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EC7" w:rsidRDefault="00B9466D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康复医</w:t>
      </w:r>
      <w:r>
        <w:rPr>
          <w:rFonts w:asciiTheme="minorEastAsia" w:hAnsiTheme="minorEastAsia" w:hint="eastAsia"/>
          <w:sz w:val="32"/>
          <w:szCs w:val="32"/>
        </w:rPr>
        <w:t>学科</w:t>
      </w:r>
    </w:p>
    <w:p w:rsidR="003F2EC7" w:rsidRDefault="00B9466D" w:rsidP="00B9466D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心肺功能测试</w:t>
      </w:r>
      <w:r>
        <w:rPr>
          <w:rFonts w:asciiTheme="minorEastAsia" w:hAnsiTheme="minorEastAsia" w:cstheme="minorEastAsia" w:hint="eastAsia"/>
          <w:kern w:val="0"/>
          <w:sz w:val="32"/>
          <w:szCs w:val="32"/>
          <w:lang w:bidi="ar"/>
        </w:rPr>
        <w:t>系统</w:t>
      </w:r>
      <w:r>
        <w:rPr>
          <w:rFonts w:asciiTheme="minorEastAsia" w:hAnsiTheme="minorEastAsia" w:hint="eastAsia"/>
          <w:sz w:val="32"/>
          <w:szCs w:val="32"/>
        </w:rPr>
        <w:t>设备重点关注</w:t>
      </w:r>
      <w:bookmarkStart w:id="0" w:name="_GoBack"/>
      <w:bookmarkEnd w:id="0"/>
    </w:p>
    <w:p w:rsidR="003F2EC7" w:rsidRDefault="00B9466D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</w:t>
      </w:r>
      <w:r>
        <w:rPr>
          <w:rFonts w:asciiTheme="minorEastAsia" w:hAnsiTheme="minorEastAsia" w:cstheme="minorEastAsia" w:hint="eastAsia"/>
          <w:sz w:val="24"/>
        </w:rPr>
        <w:t>、设备最高限价</w:t>
      </w:r>
      <w:r>
        <w:rPr>
          <w:rFonts w:asciiTheme="minorEastAsia" w:hAnsiTheme="minorEastAsia" w:cstheme="minorEastAsia" w:hint="eastAsia"/>
          <w:sz w:val="24"/>
        </w:rPr>
        <w:t>35</w:t>
      </w:r>
      <w:r>
        <w:rPr>
          <w:rFonts w:asciiTheme="minorEastAsia" w:hAnsiTheme="minorEastAsia" w:cstheme="minorEastAsia" w:hint="eastAsia"/>
          <w:sz w:val="24"/>
        </w:rPr>
        <w:t>万元</w:t>
      </w:r>
    </w:p>
    <w:p w:rsidR="003F2EC7" w:rsidRDefault="00B9466D">
      <w:pPr>
        <w:pStyle w:val="a4"/>
        <w:spacing w:line="360" w:lineRule="auto"/>
        <w:ind w:left="0"/>
        <w:rPr>
          <w:rFonts w:asciiTheme="minorEastAsia" w:hAnsiTheme="minorEastAsia" w:cstheme="minorEastAsia"/>
          <w:sz w:val="24"/>
          <w:lang w:eastAsia="zh-CN"/>
        </w:rPr>
      </w:pPr>
      <w:r>
        <w:rPr>
          <w:rFonts w:asciiTheme="minorEastAsia" w:hAnsiTheme="minorEastAsia" w:cstheme="minorEastAsia" w:hint="eastAsia"/>
          <w:sz w:val="24"/>
          <w:lang w:eastAsia="zh-CN"/>
        </w:rPr>
        <w:t>二、配置要求：</w:t>
      </w:r>
    </w:p>
    <w:p w:rsidR="003F2EC7" w:rsidRDefault="00B9466D">
      <w:pPr>
        <w:pStyle w:val="a3"/>
        <w:ind w:left="240" w:hangingChars="100" w:hanging="240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</w:t>
      </w:r>
      <w:proofErr w:type="gramStart"/>
      <w:r>
        <w:rPr>
          <w:rFonts w:asciiTheme="minorEastAsia" w:hAnsiTheme="minorEastAsia" w:cstheme="minorEastAsia" w:hint="eastAsia"/>
          <w:sz w:val="24"/>
        </w:rPr>
        <w:t>本设备</w:t>
      </w:r>
      <w:proofErr w:type="gramEnd"/>
      <w:r>
        <w:rPr>
          <w:rFonts w:asciiTheme="minorEastAsia" w:hAnsiTheme="minorEastAsia" w:cstheme="minorEastAsia" w:hint="eastAsia"/>
          <w:sz w:val="24"/>
        </w:rPr>
        <w:t>为心肺综合功能测试系统，包含：运动平板、医用功率自行车、呼吸功能监测系统</w:t>
      </w:r>
      <w:r>
        <w:rPr>
          <w:rFonts w:asciiTheme="minorEastAsia" w:hAnsiTheme="minorEastAsia" w:cstheme="minorEastAsia" w:hint="eastAsia"/>
          <w:sz w:val="24"/>
        </w:rPr>
        <w:t>、呼吸功能训练器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3F2EC7" w:rsidRDefault="00B9466D">
      <w:pPr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心肺功能测试系统参数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1.1</w:t>
      </w:r>
      <w:r>
        <w:rPr>
          <w:rFonts w:asciiTheme="minorEastAsia" w:hAnsiTheme="minorEastAsia" w:cstheme="minorEastAsia" w:hint="eastAsia"/>
          <w:sz w:val="24"/>
          <w:szCs w:val="24"/>
        </w:rPr>
        <w:t>心肺功能测试系统型性能参数</w:t>
      </w:r>
      <w:r>
        <w:rPr>
          <w:rFonts w:asciiTheme="minorEastAsia" w:hAnsiTheme="minorEastAsia" w:cstheme="minorEastAsia" w:hint="eastAsia"/>
          <w:sz w:val="24"/>
          <w:szCs w:val="24"/>
        </w:rPr>
        <w:t>包含：</w:t>
      </w:r>
      <w:r>
        <w:rPr>
          <w:rFonts w:asciiTheme="minorEastAsia" w:hAnsiTheme="minorEastAsia" w:cstheme="minorEastAsia" w:hint="eastAsia"/>
          <w:sz w:val="24"/>
          <w:szCs w:val="24"/>
        </w:rPr>
        <w:t>流量传感器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氧气传感器类型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二氧化碳传感器类型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1.1.2</w:t>
      </w:r>
      <w:r>
        <w:rPr>
          <w:rFonts w:asciiTheme="minorEastAsia" w:hAnsiTheme="minorEastAsia" w:cstheme="minorEastAsia" w:hint="eastAsia"/>
          <w:sz w:val="24"/>
          <w:szCs w:val="24"/>
        </w:rPr>
        <w:t>：血氧测量方式：符合医用脉搏血氧仪设备基本安全和主要性能专用要求。注册集成度高，为产品注册组成部分。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1.1.</w:t>
      </w:r>
      <w:r>
        <w:rPr>
          <w:rFonts w:ascii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血压测量范围：</w:t>
      </w:r>
      <w:r>
        <w:rPr>
          <w:rFonts w:asciiTheme="minorEastAsia" w:hAnsiTheme="minorEastAsia" w:cstheme="minorEastAsia" w:hint="eastAsia"/>
          <w:sz w:val="24"/>
          <w:szCs w:val="24"/>
        </w:rPr>
        <w:t>0mmHg</w:t>
      </w:r>
      <w:r>
        <w:rPr>
          <w:rFonts w:asciiTheme="minorEastAsia" w:hAnsiTheme="minorEastAsia" w:cstheme="minorEastAsia" w:hint="eastAsia"/>
          <w:sz w:val="24"/>
          <w:szCs w:val="24"/>
        </w:rPr>
        <w:t>～</w:t>
      </w:r>
      <w:r>
        <w:rPr>
          <w:rFonts w:asciiTheme="minorEastAsia" w:hAnsiTheme="minorEastAsia" w:cstheme="minorEastAsia" w:hint="eastAsia"/>
          <w:sz w:val="24"/>
          <w:szCs w:val="24"/>
        </w:rPr>
        <w:t>300mmHg</w:t>
      </w:r>
      <w:r>
        <w:rPr>
          <w:rFonts w:asciiTheme="minorEastAsia" w:hAnsiTheme="minorEastAsia" w:cstheme="minorEastAsia" w:hint="eastAsia"/>
          <w:sz w:val="24"/>
          <w:szCs w:val="24"/>
        </w:rPr>
        <w:t>、分辨率：</w:t>
      </w:r>
      <w:r>
        <w:rPr>
          <w:rFonts w:asciiTheme="minorEastAsia" w:hAnsiTheme="minorEastAsia" w:cstheme="minorEastAsia" w:hint="eastAsia"/>
          <w:sz w:val="24"/>
          <w:szCs w:val="24"/>
        </w:rPr>
        <w:t>1mmHg</w:t>
      </w:r>
      <w:r>
        <w:rPr>
          <w:rFonts w:asciiTheme="minorEastAsia" w:hAnsiTheme="minorEastAsia" w:cstheme="minorEastAsia" w:hint="eastAsia"/>
          <w:sz w:val="24"/>
          <w:szCs w:val="24"/>
        </w:rPr>
        <w:t>、准确性：±</w:t>
      </w:r>
      <w:r>
        <w:rPr>
          <w:rFonts w:asciiTheme="minorEastAsia" w:hAnsiTheme="minorEastAsia" w:cstheme="minorEastAsia" w:hint="eastAsia"/>
          <w:sz w:val="24"/>
          <w:szCs w:val="24"/>
        </w:rPr>
        <w:t>2mmHg</w:t>
      </w:r>
      <w:r>
        <w:rPr>
          <w:rFonts w:asciiTheme="minorEastAsia" w:hAnsiTheme="minorEastAsia" w:cstheme="minorEastAsia" w:hint="eastAsia"/>
          <w:sz w:val="24"/>
          <w:szCs w:val="24"/>
        </w:rPr>
        <w:t>。性能和安全：符合自动无创血压计的基本安全和基本性能专用要求。注册集成度高，为产品注册组成部分。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1.1.</w:t>
      </w:r>
      <w:r>
        <w:rPr>
          <w:rFonts w:ascii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功率车功率范围：</w:t>
      </w:r>
      <w:r>
        <w:rPr>
          <w:rFonts w:asciiTheme="minorEastAsia" w:hAnsiTheme="minorEastAsia" w:cstheme="minorEastAsia" w:hint="eastAsia"/>
          <w:sz w:val="24"/>
          <w:szCs w:val="24"/>
        </w:rPr>
        <w:t>转速</w:t>
      </w:r>
      <w:r>
        <w:rPr>
          <w:rFonts w:asciiTheme="minorEastAsia" w:hAnsiTheme="minorEastAsia" w:cstheme="minorEastAsia" w:hint="eastAsia"/>
          <w:sz w:val="24"/>
          <w:szCs w:val="24"/>
        </w:rPr>
        <w:t>精度：±</w:t>
      </w: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转</w:t>
      </w:r>
      <w:r>
        <w:rPr>
          <w:rFonts w:asciiTheme="minorEastAsia" w:hAnsiTheme="minorEastAsia" w:cstheme="minorEastAsia" w:hint="eastAsia"/>
          <w:sz w:val="24"/>
          <w:szCs w:val="24"/>
        </w:rPr>
        <w:t>/</w:t>
      </w:r>
      <w:r>
        <w:rPr>
          <w:rFonts w:asciiTheme="minorEastAsia" w:hAnsiTheme="minorEastAsia" w:cstheme="minorEastAsia" w:hint="eastAsia"/>
          <w:sz w:val="24"/>
          <w:szCs w:val="24"/>
        </w:rPr>
        <w:t>分钟；座椅</w:t>
      </w:r>
      <w:r>
        <w:rPr>
          <w:rFonts w:asciiTheme="minorEastAsia" w:hAnsiTheme="minorEastAsia" w:cstheme="minorEastAsia" w:hint="eastAsia"/>
          <w:sz w:val="24"/>
          <w:szCs w:val="24"/>
        </w:rPr>
        <w:t>可</w:t>
      </w:r>
      <w:r>
        <w:rPr>
          <w:rFonts w:asciiTheme="minorEastAsia" w:hAnsiTheme="minorEastAsia" w:cstheme="minorEastAsia" w:hint="eastAsia"/>
          <w:sz w:val="24"/>
          <w:szCs w:val="24"/>
        </w:rPr>
        <w:t>调节最大范围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车把</w:t>
      </w:r>
      <w:r>
        <w:rPr>
          <w:rFonts w:asciiTheme="minorEastAsia" w:hAnsiTheme="minorEastAsia" w:cstheme="minorEastAsia" w:hint="eastAsia"/>
          <w:sz w:val="24"/>
          <w:szCs w:val="24"/>
        </w:rPr>
        <w:t>角度可调</w:t>
      </w:r>
      <w:r>
        <w:rPr>
          <w:rFonts w:asciiTheme="minorEastAsia" w:hAnsiTheme="minorEastAsia" w:cstheme="minorEastAsia" w:hint="eastAsia"/>
          <w:sz w:val="24"/>
          <w:szCs w:val="24"/>
        </w:rPr>
        <w:t>°；允许承载最大体重</w:t>
      </w:r>
      <w:r>
        <w:rPr>
          <w:rFonts w:asciiTheme="minorEastAsia" w:hAnsiTheme="minorEastAsia" w:cstheme="minorEastAsia" w:hint="eastAsia"/>
          <w:sz w:val="24"/>
          <w:szCs w:val="24"/>
        </w:rPr>
        <w:t>≥</w:t>
      </w:r>
      <w:r>
        <w:rPr>
          <w:rFonts w:asciiTheme="minorEastAsia" w:hAnsiTheme="minorEastAsia" w:cstheme="minorEastAsia" w:hint="eastAsia"/>
          <w:sz w:val="24"/>
          <w:szCs w:val="24"/>
        </w:rPr>
        <w:t>160kg</w:t>
      </w:r>
      <w:r>
        <w:rPr>
          <w:rFonts w:asciiTheme="minorEastAsia" w:hAnsiTheme="minorEastAsia" w:cstheme="minorEastAsia" w:hint="eastAsia"/>
          <w:sz w:val="24"/>
          <w:szCs w:val="24"/>
        </w:rPr>
        <w:t>；设备内置</w:t>
      </w:r>
      <w:r>
        <w:rPr>
          <w:rFonts w:asciiTheme="minorEastAsia" w:hAnsiTheme="minorEastAsia" w:cstheme="minorEastAsia" w:hint="eastAsia"/>
          <w:sz w:val="24"/>
          <w:szCs w:val="24"/>
        </w:rPr>
        <w:t>多</w:t>
      </w:r>
      <w:r>
        <w:rPr>
          <w:rFonts w:asciiTheme="minorEastAsia" w:hAnsiTheme="minorEastAsia" w:cstheme="minorEastAsia" w:hint="eastAsia"/>
          <w:sz w:val="24"/>
          <w:szCs w:val="24"/>
        </w:rPr>
        <w:t>个标准程序。注册集成度高，为产品注册组成部分。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1.1.7</w:t>
      </w:r>
      <w:r>
        <w:rPr>
          <w:rFonts w:asciiTheme="minorEastAsia" w:hAnsiTheme="minorEastAsia" w:cstheme="minorEastAsia" w:hint="eastAsia"/>
          <w:sz w:val="24"/>
          <w:szCs w:val="24"/>
        </w:rPr>
        <w:t>面罩：注册集成度高，为产品注册组成部分。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1.1.8</w:t>
      </w:r>
      <w:r>
        <w:rPr>
          <w:rFonts w:asciiTheme="minorEastAsia" w:hAnsiTheme="minorEastAsia" w:cstheme="minorEastAsia" w:hint="eastAsia"/>
          <w:sz w:val="24"/>
          <w:szCs w:val="24"/>
        </w:rPr>
        <w:t>数据传输方式</w:t>
      </w:r>
      <w:r>
        <w:rPr>
          <w:rFonts w:asciiTheme="minorEastAsia" w:hAnsiTheme="minorEastAsia" w:cstheme="minorEastAsia" w:hint="eastAsia"/>
          <w:sz w:val="24"/>
          <w:szCs w:val="24"/>
        </w:rPr>
        <w:t>：</w:t>
      </w:r>
      <w:r>
        <w:rPr>
          <w:rFonts w:asciiTheme="minorEastAsia" w:hAnsiTheme="minorEastAsia" w:cstheme="minorEastAsia" w:hint="eastAsia"/>
          <w:sz w:val="24"/>
          <w:szCs w:val="24"/>
        </w:rPr>
        <w:t>无线传输方式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USB</w:t>
      </w:r>
      <w:r>
        <w:rPr>
          <w:rFonts w:asciiTheme="minorEastAsia" w:hAnsiTheme="minorEastAsia" w:cstheme="minorEastAsia" w:hint="eastAsia"/>
          <w:sz w:val="24"/>
          <w:szCs w:val="24"/>
        </w:rPr>
        <w:t>传输方式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1.1.9</w:t>
      </w:r>
      <w:r>
        <w:rPr>
          <w:rFonts w:asciiTheme="minorEastAsia" w:hAnsiTheme="minorEastAsia" w:cstheme="minorEastAsia" w:hint="eastAsia"/>
          <w:sz w:val="24"/>
          <w:szCs w:val="24"/>
        </w:rPr>
        <w:t>显示方式：采用双屏显示。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1.1.10</w:t>
      </w:r>
      <w:r>
        <w:rPr>
          <w:rFonts w:asciiTheme="minorEastAsia" w:hAnsiTheme="minorEastAsia" w:cstheme="minorEastAsia" w:hint="eastAsia"/>
          <w:sz w:val="24"/>
          <w:szCs w:val="24"/>
        </w:rPr>
        <w:t>台车：配有可移动式台车，集成并收纳相关硬件设备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1.1.11</w:t>
      </w:r>
      <w:r>
        <w:rPr>
          <w:rFonts w:asciiTheme="minorEastAsia" w:hAnsiTheme="minorEastAsia" w:cstheme="minorEastAsia" w:hint="eastAsia"/>
          <w:sz w:val="24"/>
          <w:szCs w:val="24"/>
        </w:rPr>
        <w:t>内置步行</w:t>
      </w:r>
      <w:r>
        <w:rPr>
          <w:rFonts w:ascii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hAnsiTheme="minorEastAsia" w:cstheme="minorEastAsia" w:hint="eastAsia"/>
          <w:sz w:val="24"/>
          <w:szCs w:val="24"/>
        </w:rPr>
        <w:t>分钟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1.2</w:t>
      </w:r>
      <w:r>
        <w:rPr>
          <w:rFonts w:asciiTheme="minorEastAsia" w:hAnsiTheme="minorEastAsia" w:cstheme="minorEastAsia" w:hint="eastAsia"/>
          <w:sz w:val="24"/>
          <w:szCs w:val="24"/>
        </w:rPr>
        <w:t>心肺功能测试系统功能参数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1.2.1</w:t>
      </w:r>
      <w:r>
        <w:rPr>
          <w:rFonts w:asciiTheme="minorEastAsia" w:hAnsiTheme="minorEastAsia" w:cstheme="minorEastAsia" w:hint="eastAsia"/>
          <w:sz w:val="24"/>
          <w:szCs w:val="24"/>
        </w:rPr>
        <w:t>定标方式：环境定标：温度、湿度、大气压力能够自动实时校准。一键定标自动完成环境、流速、成分三种定标，也可以分开进行三种定标。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1.2.2</w:t>
      </w:r>
      <w:r>
        <w:rPr>
          <w:rFonts w:asciiTheme="minorEastAsia" w:hAnsiTheme="minorEastAsia" w:cstheme="minorEastAsia" w:hint="eastAsia"/>
          <w:sz w:val="24"/>
          <w:szCs w:val="24"/>
        </w:rPr>
        <w:t>软件功能：具备患者管理功能，显示患者个人基本信息和患者个人历史信息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1.2.3</w:t>
      </w:r>
      <w:r>
        <w:rPr>
          <w:rFonts w:asciiTheme="minorEastAsia" w:hAnsiTheme="minorEastAsia" w:cstheme="minorEastAsia" w:hint="eastAsia"/>
          <w:sz w:val="24"/>
          <w:szCs w:val="24"/>
        </w:rPr>
        <w:t>设备管理功能：能识别连接在电脑主机上的设备，显示连接状态，启用或关闭设备。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1.2.4</w:t>
      </w:r>
      <w:r>
        <w:rPr>
          <w:rFonts w:asciiTheme="minorEastAsia" w:hAnsiTheme="minorEastAsia" w:cstheme="minorEastAsia" w:hint="eastAsia"/>
          <w:sz w:val="24"/>
          <w:szCs w:val="24"/>
        </w:rPr>
        <w:t>设备包含：</w:t>
      </w:r>
      <w:r>
        <w:rPr>
          <w:rFonts w:asciiTheme="minorEastAsia" w:hAnsiTheme="minorEastAsia" w:cstheme="minorEastAsia" w:hint="eastAsia"/>
          <w:sz w:val="24"/>
          <w:szCs w:val="24"/>
        </w:rPr>
        <w:t>静态肺和运动肺参数</w:t>
      </w:r>
      <w:r>
        <w:rPr>
          <w:rFonts w:asciiTheme="minorEastAsia" w:hAnsiTheme="minorEastAsia" w:cstheme="minorEastAsia" w:hint="eastAsia"/>
          <w:sz w:val="24"/>
          <w:szCs w:val="24"/>
        </w:rPr>
        <w:t>并显示测试项及曲线图。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1.2.5</w:t>
      </w:r>
      <w:r>
        <w:rPr>
          <w:rFonts w:asciiTheme="minorEastAsia" w:hAnsiTheme="minorEastAsia" w:cstheme="minorEastAsia" w:hint="eastAsia"/>
          <w:sz w:val="24"/>
          <w:szCs w:val="24"/>
        </w:rPr>
        <w:t>静态肺测试项及曲线图包括：常规通气、流速流量环、分钟通气量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1.2.6</w:t>
      </w:r>
      <w:r>
        <w:rPr>
          <w:rFonts w:asciiTheme="minorEastAsia" w:hAnsiTheme="minorEastAsia" w:cstheme="minorEastAsia" w:hint="eastAsia"/>
          <w:sz w:val="24"/>
          <w:szCs w:val="24"/>
        </w:rPr>
        <w:t>可外接心电、血压、血氧和跑台联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合使用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并获取相关测试数据，并和肺功能数据集成同步显示和分析</w:t>
      </w:r>
    </w:p>
    <w:p w:rsidR="003F2EC7" w:rsidRDefault="00B9466D">
      <w:pPr>
        <w:snapToGrid w:val="0"/>
        <w:spacing w:line="30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1.2.9</w:t>
      </w:r>
      <w:r>
        <w:rPr>
          <w:rFonts w:asciiTheme="minorEastAsia" w:hAnsiTheme="minorEastAsia" w:cstheme="minorEastAsia" w:hint="eastAsia"/>
          <w:sz w:val="24"/>
          <w:szCs w:val="24"/>
        </w:rPr>
        <w:t>音视频导航；静态肺测试的视频辅助指导、运动心肺测试、定标的语音导航、操作流程的动画导航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1.2.10</w:t>
      </w:r>
      <w:r>
        <w:rPr>
          <w:rFonts w:asciiTheme="minorEastAsia" w:hAnsiTheme="minorEastAsia" w:cstheme="minorEastAsia" w:hint="eastAsia"/>
          <w:sz w:val="24"/>
          <w:szCs w:val="24"/>
        </w:rPr>
        <w:t>打印</w:t>
      </w:r>
      <w:r>
        <w:rPr>
          <w:rFonts w:asciiTheme="minorEastAsia" w:hAnsiTheme="minorEastAsia" w:cstheme="minorEastAsia" w:hint="eastAsia"/>
          <w:sz w:val="24"/>
          <w:szCs w:val="24"/>
        </w:rPr>
        <w:t>功能：可连接打印机进行测试报告打印。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1.2.11 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具备各</w:t>
      </w:r>
      <w:r>
        <w:rPr>
          <w:rFonts w:asciiTheme="minorEastAsia" w:hAnsiTheme="minorEastAsia" w:cstheme="minorEastAsia" w:hint="eastAsia"/>
          <w:sz w:val="24"/>
          <w:szCs w:val="24"/>
        </w:rPr>
        <w:t>模版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编辑功能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:rsidR="003F2EC7" w:rsidRDefault="00B9466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心电测试仪</w:t>
      </w:r>
    </w:p>
    <w:p w:rsidR="003F2EC7" w:rsidRDefault="003F2EC7">
      <w:pPr>
        <w:pStyle w:val="a4"/>
        <w:numPr>
          <w:ilvl w:val="0"/>
          <w:numId w:val="1"/>
        </w:numPr>
        <w:rPr>
          <w:rFonts w:asciiTheme="minorEastAsia" w:hAnsiTheme="minorEastAsia" w:cstheme="minorEastAsia"/>
          <w:vanish/>
          <w:sz w:val="24"/>
          <w:lang w:eastAsia="zh-CN"/>
        </w:rPr>
      </w:pPr>
    </w:p>
    <w:p w:rsidR="003F2EC7" w:rsidRDefault="003F2EC7">
      <w:pPr>
        <w:pStyle w:val="a4"/>
        <w:numPr>
          <w:ilvl w:val="0"/>
          <w:numId w:val="1"/>
        </w:numPr>
        <w:rPr>
          <w:rFonts w:asciiTheme="minorEastAsia" w:hAnsiTheme="minorEastAsia" w:cstheme="minorEastAsia"/>
          <w:vanish/>
          <w:sz w:val="24"/>
          <w:lang w:eastAsia="zh-CN"/>
        </w:rPr>
      </w:pPr>
    </w:p>
    <w:p w:rsidR="003F2EC7" w:rsidRDefault="00B9466D">
      <w:pPr>
        <w:pStyle w:val="a4"/>
        <w:numPr>
          <w:ilvl w:val="1"/>
          <w:numId w:val="1"/>
        </w:numPr>
        <w:ind w:left="567"/>
        <w:rPr>
          <w:rFonts w:asciiTheme="minorEastAsia" w:hAnsiTheme="minorEastAsia" w:cstheme="minorEastAsia"/>
          <w:sz w:val="24"/>
        </w:rPr>
      </w:pPr>
      <w:proofErr w:type="spellStart"/>
      <w:r>
        <w:rPr>
          <w:rFonts w:asciiTheme="minorEastAsia" w:hAnsiTheme="minorEastAsia" w:cstheme="minorEastAsia" w:hint="eastAsia"/>
          <w:sz w:val="24"/>
        </w:rPr>
        <w:t>数字信号心电采集器</w:t>
      </w:r>
      <w:proofErr w:type="spellEnd"/>
    </w:p>
    <w:p w:rsidR="003F2EC7" w:rsidRDefault="00B9466D">
      <w:pPr>
        <w:pStyle w:val="a4"/>
        <w:numPr>
          <w:ilvl w:val="1"/>
          <w:numId w:val="1"/>
        </w:numPr>
        <w:ind w:left="567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12</w:t>
      </w:r>
      <w:r>
        <w:rPr>
          <w:rFonts w:asciiTheme="minorEastAsia" w:hAnsiTheme="minorEastAsia" w:cstheme="minorEastAsia" w:hint="eastAsia"/>
          <w:sz w:val="24"/>
        </w:rPr>
        <w:t>导同步超高采样技术</w:t>
      </w:r>
    </w:p>
    <w:p w:rsidR="003F2EC7" w:rsidRDefault="003F2EC7">
      <w:pPr>
        <w:pStyle w:val="a4"/>
        <w:ind w:left="0"/>
        <w:rPr>
          <w:rFonts w:asciiTheme="minorEastAsia" w:hAnsiTheme="minorEastAsia" w:cstheme="minorEastAsia"/>
          <w:sz w:val="24"/>
        </w:rPr>
      </w:pPr>
    </w:p>
    <w:p w:rsidR="003F2EC7" w:rsidRDefault="00B9466D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医用智能呼吸功能训练器参数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:rsidR="003F2EC7" w:rsidRDefault="00B9466D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阻力</w:t>
      </w:r>
      <w:r>
        <w:rPr>
          <w:rFonts w:asciiTheme="minorEastAsia" w:hAnsiTheme="minorEastAsia" w:cstheme="minorEastAsia" w:hint="eastAsia"/>
          <w:sz w:val="24"/>
        </w:rPr>
        <w:t>多</w:t>
      </w:r>
      <w:r>
        <w:rPr>
          <w:rFonts w:asciiTheme="minorEastAsia" w:hAnsiTheme="minorEastAsia" w:cstheme="minorEastAsia" w:hint="eastAsia"/>
          <w:sz w:val="24"/>
        </w:rPr>
        <w:t>档位</w:t>
      </w:r>
      <w:r>
        <w:rPr>
          <w:rFonts w:asciiTheme="minorEastAsia" w:hAnsiTheme="minorEastAsia" w:cstheme="minorEastAsia" w:hint="eastAsia"/>
          <w:sz w:val="24"/>
        </w:rPr>
        <w:t>可调</w:t>
      </w:r>
    </w:p>
    <w:p w:rsidR="003F2EC7" w:rsidRDefault="00B9466D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、包含</w:t>
      </w:r>
      <w:r>
        <w:rPr>
          <w:rFonts w:asciiTheme="minorEastAsia" w:hAnsiTheme="minorEastAsia" w:cstheme="minorEastAsia" w:hint="eastAsia"/>
          <w:sz w:val="24"/>
        </w:rPr>
        <w:t>流量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容量测量传感器指标</w:t>
      </w:r>
    </w:p>
    <w:p w:rsidR="003F2EC7" w:rsidRDefault="00B9466D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显示屏：触控屏一体机</w:t>
      </w:r>
    </w:p>
    <w:p w:rsidR="003F2EC7" w:rsidRDefault="00B9466D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咬嘴：可拆卸、可高温消毒；一次性咬嘴可选，交叉感染率＜</w:t>
      </w:r>
      <w:r>
        <w:rPr>
          <w:rFonts w:asciiTheme="minorEastAsia" w:hAnsiTheme="minorEastAsia" w:cstheme="minorEastAsia" w:hint="eastAsia"/>
          <w:sz w:val="24"/>
        </w:rPr>
        <w:t xml:space="preserve">0.1% </w:t>
      </w:r>
    </w:p>
    <w:p w:rsidR="003F2EC7" w:rsidRDefault="00B9466D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语音实时指导、自动生成训练计划与康复评估报告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:rsidR="003F2EC7" w:rsidRDefault="00B9466D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、评估及训练信息可存储</w:t>
      </w:r>
    </w:p>
    <w:sectPr w:rsidR="003F2E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F64E8"/>
    <w:multiLevelType w:val="multilevel"/>
    <w:tmpl w:val="2A3F64E8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3F2EC7"/>
    <w:rsid w:val="003F2EC7"/>
    <w:rsid w:val="00B9466D"/>
    <w:rsid w:val="23914504"/>
    <w:rsid w:val="355341C6"/>
    <w:rsid w:val="38402AFA"/>
    <w:rsid w:val="40267A05"/>
    <w:rsid w:val="43530B57"/>
    <w:rsid w:val="45C21DFF"/>
    <w:rsid w:val="4876654C"/>
    <w:rsid w:val="5AE3219D"/>
    <w:rsid w:val="63BB2BBC"/>
    <w:rsid w:val="721378ED"/>
    <w:rsid w:val="727A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F38830"/>
  <w15:docId w15:val="{46A63571-A426-4545-9FBD-9EA50ED1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000000" w:themeColor="text1"/>
      <w:szCs w:val="24"/>
    </w:rPr>
  </w:style>
  <w:style w:type="paragraph" w:styleId="a4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2026-08-26T00:23:00Z</cp:lastPrinted>
  <dcterms:created xsi:type="dcterms:W3CDTF">2024-12-17T01:23:00Z</dcterms:created>
  <dcterms:modified xsi:type="dcterms:W3CDTF">2026-08-26T02:17:00Z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54AFE9D6773C456FAED3A40E385D136E_13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